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30"/>
          <w:szCs w:val="30"/>
        </w:rPr>
      </w:pPr>
      <w:bookmarkStart w:id="0" w:name="_GoBack"/>
      <w:r>
        <w:rPr>
          <w:rFonts w:ascii="Times New Roman" w:hAnsi="Times New Roman"/>
          <w:sz w:val="30"/>
          <w:szCs w:val="30"/>
        </w:rPr>
        <w:t xml:space="preserve">Анкета-характеристика продукции, претендующей на присвоение Государственного знака качества, </w:t>
      </w:r>
      <w:r>
        <w:rPr>
          <w:rFonts w:ascii="Times New Roman" w:hAnsi="Times New Roman"/>
          <w:color w:val="000000" w:themeColor="text1"/>
          <w:sz w:val="30"/>
          <w:szCs w:val="30"/>
        </w:rPr>
        <w:t>по показателю безопасности</w:t>
      </w:r>
      <w:bookmarkEnd w:id="0"/>
    </w:p>
    <w:p>
      <w:pPr>
        <w:pStyle w:val="Normal"/>
        <w:spacing w:lineRule="auto" w:line="240" w:before="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4"/>
        <w:tblW w:w="11062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3120"/>
        <w:gridCol w:w="2977"/>
        <w:gridCol w:w="1275"/>
        <w:gridCol w:w="1562"/>
        <w:gridCol w:w="1408"/>
        <w:gridCol w:w="12"/>
      </w:tblGrid>
      <w:tr>
        <w:trPr>
          <w:tblHeader w:val="true"/>
        </w:trPr>
        <w:tc>
          <w:tcPr>
            <w:tcW w:w="707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-113" w:right="-108" w:hanging="0"/>
              <w:contextualSpacing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Показатели безопасности,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критерий, требование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Характеристика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Отметка Х или числовое значение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Примечание</w:t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Числовое</w:t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значение</w:t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(балл)</w:t>
            </w:r>
          </w:p>
        </w:tc>
      </w:tr>
      <w:tr>
        <w:trPr>
          <w:tblHeader w:val="true"/>
        </w:trPr>
        <w:tc>
          <w:tcPr>
            <w:tcW w:w="707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6"/>
                <w:lang w:val="ru-RU" w:bidi="ar-SA"/>
              </w:rPr>
              <w:t>1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5</w:t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6</w:t>
            </w:r>
          </w:p>
        </w:tc>
      </w:tr>
      <w:tr>
        <w:trPr/>
        <w:tc>
          <w:tcPr>
            <w:tcW w:w="11061" w:type="dxa"/>
            <w:gridSpan w:val="7"/>
            <w:tcBorders/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/>
              <w:spacing w:lineRule="exact" w:line="280" w:before="0" w:after="0"/>
              <w:jc w:val="lef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t>1. Сведения о продукции, претендующей на присвоение Государственного знака качества</w:t>
            </w:r>
          </w:p>
        </w:tc>
      </w:tr>
      <w:tr>
        <w:trPr/>
        <w:tc>
          <w:tcPr>
            <w:tcW w:w="70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1.1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1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Полное наименование и обозначение продукции, торговая марка</w:t>
            </w:r>
          </w:p>
        </w:tc>
        <w:tc>
          <w:tcPr>
            <w:tcW w:w="5814" w:type="dxa"/>
            <w:gridSpan w:val="3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1.1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Вид продукции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kern w:val="0"/>
                <w:sz w:val="24"/>
                <w:szCs w:val="24"/>
                <w:lang w:val="ru-RU" w:bidi="ar-SA"/>
              </w:rPr>
              <w:t>Продовольственные товары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vMerge w:val="restart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-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left="720" w:hanging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0"/>
                <w:sz w:val="24"/>
                <w:szCs w:val="24"/>
                <w:lang w:val="ru-RU" w:bidi="ar-SA"/>
              </w:rPr>
              <w:t>Промышленные товары для населения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vMerge w:val="continue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left="720" w:hanging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Продукция производственно-технического назначения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vMerge w:val="continue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2.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Вид документа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, </w:t>
              <w:br/>
              <w:t>по которому выпускается продукция</w:t>
            </w:r>
            <w:r>
              <w:rPr>
                <w:rStyle w:val="Style14"/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footnoteReference w:id="2"/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ГОСТ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СТБ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ТУ</w:t>
            </w:r>
            <w:r>
              <w:rPr>
                <w:rStyle w:val="Style14"/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footnoteReference w:id="3"/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9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ТР ЕАЭС, ТР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BY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9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Другое</w:t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7</w:t>
            </w:r>
          </w:p>
        </w:tc>
      </w:tr>
      <w:tr>
        <w:trPr/>
        <w:tc>
          <w:tcPr>
            <w:tcW w:w="96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/>
              <w:spacing w:lineRule="exact" w:line="280" w:before="0" w:after="0"/>
              <w:jc w:val="lef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t xml:space="preserve">2. Свойства </w:t>
            </w:r>
            <w:r>
              <w:rPr>
                <w:rFonts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показателя безопасности </w:t>
            </w:r>
            <w:r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t>продукции</w:t>
            </w:r>
            <w:r>
              <w:rPr>
                <w:rStyle w:val="Style14"/>
                <w:rFonts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footnoteReference w:id="4"/>
            </w:r>
            <w:r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t xml:space="preserve"> </w:t>
            </w:r>
          </w:p>
        </w:tc>
        <w:tc>
          <w:tcPr>
            <w:tcW w:w="14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/>
              <w:spacing w:lineRule="exact" w:line="280" w:before="0" w:after="0"/>
              <w:jc w:val="lef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70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2.1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1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Электробезопасность 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vMerge w:val="restart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70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2.2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1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Пожарная безопасность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vMerge w:val="continue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70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2.3.</w:t>
            </w:r>
          </w:p>
        </w:tc>
        <w:tc>
          <w:tcPr>
            <w:tcW w:w="31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Химическая и биологическая безопасность 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vMerge w:val="continue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70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4.</w:t>
            </w:r>
          </w:p>
        </w:tc>
        <w:tc>
          <w:tcPr>
            <w:tcW w:w="31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Уровень электромагнитных и иных излучений 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vMerge w:val="continue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70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2.5.</w:t>
            </w:r>
          </w:p>
        </w:tc>
        <w:tc>
          <w:tcPr>
            <w:tcW w:w="31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Другие свойства </w:t>
              <w:br/>
              <w:t>в зависимости от вида оцениваемой продукции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vMerge w:val="continue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538" w:hRule="atLeast"/>
        </w:trPr>
        <w:tc>
          <w:tcPr>
            <w:tcW w:w="11061" w:type="dxa"/>
            <w:gridSpan w:val="7"/>
            <w:tcBorders/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/>
              <w:spacing w:lineRule="exact" w:line="280" w:before="0" w:after="0"/>
              <w:jc w:val="lef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t>3. Показатели оценки (подтверждения) соответствия продукции</w:t>
            </w:r>
          </w:p>
        </w:tc>
      </w:tr>
      <w:tr>
        <w:trPr>
          <w:trHeight w:val="57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Вид документа об оценке соответствия обязательным требованиям</w:t>
            </w:r>
            <w:r>
              <w:rPr>
                <w:rStyle w:val="Style14"/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footnoteReference w:id="5"/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Сертификат соответствия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08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ru-RU" w:bidi="ar-SA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80" w:hRule="atLeast"/>
        </w:trPr>
        <w:tc>
          <w:tcPr>
            <w:tcW w:w="707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exact" w:line="280" w:before="0" w:after="0"/>
              <w:ind w:left="786" w:hanging="59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Декларация о соответствии продукции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707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exact" w:line="280" w:before="0" w:after="0"/>
              <w:ind w:left="786" w:hanging="59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kern w:val="0"/>
                <w:sz w:val="24"/>
                <w:szCs w:val="24"/>
                <w:lang w:val="ru-RU" w:bidi="ar-SA"/>
              </w:rPr>
              <w:t>Свидетельство о государственной регистрации продукции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707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exact" w:line="280" w:before="0" w:after="0"/>
              <w:ind w:left="786" w:hanging="59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Ветеринарный сертификат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854" w:hRule="atLeast"/>
        </w:trPr>
        <w:tc>
          <w:tcPr>
            <w:tcW w:w="707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exact" w:line="280" w:before="0" w:after="0"/>
              <w:ind w:left="786" w:hanging="59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Одобрение типа транспортного средства (шасси)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235" w:hRule="atLeast"/>
        </w:trPr>
        <w:tc>
          <w:tcPr>
            <w:tcW w:w="707" w:type="dxa"/>
            <w:vMerge w:val="continue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exact" w:line="280" w:before="0" w:after="0"/>
              <w:ind w:left="786" w:hanging="59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Другое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707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12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Сертификат о происхождении товара формы СТ-1 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280" w:hRule="atLeast"/>
        </w:trPr>
        <w:tc>
          <w:tcPr>
            <w:tcW w:w="707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ind w:left="426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Отсутствует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/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3.4.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Сертификат собственного производства 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Отсутствует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Наличие паспорта безопасности для веществ, санитарно-эпидемиологического заключения</w:t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Отсутствует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/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3.6.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Наличие сертификата соответствия, полученного при добровольной сертификации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Отсутствует </w:t>
            </w:r>
          </w:p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/>
        <w:tc>
          <w:tcPr>
            <w:tcW w:w="11061" w:type="dxa"/>
            <w:gridSpan w:val="7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3.1 Продовольственные товары </w:t>
            </w:r>
          </w:p>
        </w:tc>
      </w:tr>
      <w:tr>
        <w:trPr/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3.1.1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Наличие сертификата соответствия на органическую продукцию и процессы ее производства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Отсутствует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3.1.2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Наличие сертификата на право маркировки знаком «Натуральный продукт»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Отсутствует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3.1.3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Наличие исследований </w:t>
              <w:br/>
              <w:t>по содержанию генно-инженерно-модифицированных организмов (для пищевых продуктов)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Отсутствует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061" w:type="dxa"/>
            <w:gridSpan w:val="7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3.2 Промышленные товары для населения 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3.2.1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Сертификат соответствия требованиям энергоэффективности 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Отсутствует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3.2.2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Сертификаты соответствия (декларации о соответствии)  международным (региональным, зарубежным)  требованиям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Отсутствует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1061" w:type="dxa"/>
            <w:gridSpan w:val="7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3.3 Продукция производственно-технического назначения 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3.3.1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Продукция включена в </w:t>
            </w:r>
            <w:hyperlink r:id="rId2" w:tgtFrame="_blank">
              <w:r>
                <w:rPr>
                  <w:rFonts w:ascii="Times New Roman" w:hAnsi="Times New Roman"/>
                  <w:kern w:val="0"/>
                  <w:sz w:val="24"/>
                  <w:szCs w:val="24"/>
                  <w:lang w:val="ru-RU" w:bidi="ar-SA"/>
                </w:rPr>
                <w:t>реестр промышленной продукции Республики Беларусь</w:t>
              </w:r>
            </w:hyperlink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kern w:val="0"/>
                <w:sz w:val="24"/>
                <w:szCs w:val="24"/>
                <w:lang w:val="ru-RU" w:eastAsia="ru-RU" w:bidi="ar-SA"/>
              </w:rPr>
              <w:t>Акт экспертизы 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Отсутствует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3.3.2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Наличие документа, подтверждающего происхождение товара </w:t>
              <w:br/>
              <w:t xml:space="preserve">(за исключением сертификата происхождения товара </w:t>
              <w:br/>
              <w:t>СТ-1)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(копия прилагается)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Отсутствует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42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3.33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Сертификаты соответствия (декларации </w:t>
              <w:br/>
              <w:t>о соответствии)  международным (региональным, зарубежным) требованиям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Имеется </w:t>
            </w:r>
          </w:p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(копия прилагается)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Отсутствует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0</w:t>
            </w:r>
          </w:p>
        </w:tc>
      </w:tr>
      <w:tr>
        <w:trPr/>
        <w:tc>
          <w:tcPr>
            <w:tcW w:w="11061" w:type="dxa"/>
            <w:gridSpan w:val="7"/>
            <w:tcBorders/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/>
              <w:spacing w:lineRule="exact" w:line="280" w:before="0" w:after="0"/>
              <w:jc w:val="lef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t>4. Показатели, характеризующие стабильность и безопасность производства продукции</w:t>
            </w:r>
          </w:p>
        </w:tc>
      </w:tr>
      <w:tr>
        <w:trPr/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4.1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>Прогрессивность форм и методов менеджмента качества при производстве заявленной продукции</w:t>
            </w:r>
            <w:r>
              <w:rPr>
                <w:rStyle w:val="Style14"/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footnoteReference w:id="6"/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>Одна система менеджмента сертифицирована в Национальной системе подтверждения соответствия Республики Беларусь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 xml:space="preserve">Две системы менеджмента сертифицированы в Национальной системе подтверждения соответствия Республики Беларусь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7</w:t>
            </w:r>
          </w:p>
        </w:tc>
      </w:tr>
      <w:tr>
        <w:trPr>
          <w:trHeight w:val="1683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>Три или более системы менеджмента сертифицированы в Национальной системе подтверждения соответствия Республики Беларусь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</w:tc>
      </w:tr>
      <w:tr>
        <w:trPr>
          <w:trHeight w:val="1242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>Одна система менеджмента сертифицирована в международной системе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 xml:space="preserve">Две системы менеджмента сертифицированы в международных системах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7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>Три или более системы менеджмента сертифицированы в международных системах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10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4.2.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pacing w:val="-14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-14"/>
                <w:kern w:val="0"/>
                <w:sz w:val="24"/>
                <w:szCs w:val="24"/>
                <w:lang w:val="ru-RU" w:bidi="ar-SA"/>
              </w:rPr>
              <w:t xml:space="preserve">Сертифицированы системы менеджмента 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eastAsiaTheme="minorHAnsi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 xml:space="preserve">СТБ </w:t>
            </w: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en-US" w:bidi="ar-SA"/>
              </w:rPr>
              <w:t>ISO 14001</w:t>
            </w: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 xml:space="preserve">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bCs/>
                <w:sz w:val="24"/>
                <w:szCs w:val="30"/>
                <w:highlight w:val="yellow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8"/>
                <w:tab w:val="left" w:pos="1051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 xml:space="preserve">СТБ </w:t>
            </w: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en-US" w:bidi="ar-SA"/>
              </w:rPr>
              <w:t xml:space="preserve">ISO </w:t>
            </w:r>
            <w:r>
              <w:rPr>
                <w:rFonts w:ascii="Times New Roman" w:hAnsi="Times New Roman"/>
                <w:bCs/>
                <w:kern w:val="0"/>
                <w:sz w:val="24"/>
                <w:szCs w:val="30"/>
                <w:lang w:val="ru-RU" w:bidi="ar-SA"/>
              </w:rPr>
              <w:t xml:space="preserve">22000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СТБ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16949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ГО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Т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ISO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50001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C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ТБ 37001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СТБ 1708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ГОСТ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ISO 13485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highlight w:val="yellow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Style31"/>
              <w:widowControl/>
              <w:tabs>
                <w:tab w:val="left" w:pos="708" w:leader="none"/>
                <w:tab w:val="center" w:pos="4677" w:leader="none"/>
                <w:tab w:val="right" w:pos="9355" w:leader="none"/>
              </w:tabs>
              <w:spacing w:lineRule="exact" w:line="28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СТБ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ISO 45001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5</w:t>
            </w:r>
          </w:p>
        </w:tc>
      </w:tr>
      <w:tr>
        <w:trPr/>
        <w:tc>
          <w:tcPr>
            <w:tcW w:w="11061" w:type="dxa"/>
            <w:gridSpan w:val="7"/>
            <w:tcBorders/>
            <w:shd w:color="auto" w:fill="D9D9D9" w:themeFill="background1" w:themeFillShade="d9" w:val="clear"/>
          </w:tcPr>
          <w:p>
            <w:pPr>
              <w:pStyle w:val="Normal"/>
              <w:keepNext w:val="true"/>
              <w:widowControl/>
              <w:spacing w:lineRule="exact" w:line="280" w:before="0" w:after="0"/>
              <w:jc w:val="lef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6"/>
                <w:szCs w:val="26"/>
                <w:lang w:val="ru-RU" w:bidi="ar-SA"/>
              </w:rPr>
              <w:t>5. Иные показатели, характеризующие безопасность продукции</w:t>
            </w:r>
          </w:p>
        </w:tc>
      </w:tr>
      <w:tr>
        <w:trPr/>
        <w:tc>
          <w:tcPr>
            <w:tcW w:w="707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5.1.</w:t>
            </w:r>
          </w:p>
        </w:tc>
        <w:tc>
          <w:tcPr>
            <w:tcW w:w="3120" w:type="dxa"/>
            <w:vMerge w:val="restart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Заявленная продукция (производитель) имеет награды конкурсов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(за последние 3 года, предшествующие текущему году)</w:t>
            </w:r>
            <w:r>
              <w:rPr>
                <w:rStyle w:val="Style14"/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footnoteReference w:id="7"/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kern w:val="0"/>
                <w:sz w:val="24"/>
                <w:szCs w:val="24"/>
                <w:lang w:val="ru-RU" w:bidi="ar-SA"/>
              </w:rPr>
              <w:t xml:space="preserve">Премия Правительства Республики Беларусь </w:t>
              <w:br/>
              <w:t>за достижения в области качества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10</w:t>
            </w:r>
          </w:p>
        </w:tc>
      </w:tr>
      <w:tr>
        <w:trPr>
          <w:trHeight w:val="682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exact" w:line="280" w:before="0" w:after="0"/>
              <w:ind w:left="720" w:hanging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Премия Содружества Независимых Государств за достижения в области качества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8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exact" w:line="280" w:before="0" w:after="0"/>
              <w:ind w:left="720" w:hanging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Лучшие товары Республики Беларусь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7</w:t>
            </w:r>
          </w:p>
        </w:tc>
      </w:tr>
      <w:tr>
        <w:trPr>
          <w:trHeight w:val="679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exact" w:line="280" w:before="0" w:after="0"/>
              <w:ind w:left="720" w:hanging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Лидер энергоэффективности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547" w:hRule="atLeast"/>
        </w:trPr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exact" w:line="280" w:before="0" w:after="0"/>
              <w:ind w:left="720" w:hanging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Другие республиканские конкурсы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5</w:t>
            </w:r>
          </w:p>
        </w:tc>
      </w:tr>
      <w:tr>
        <w:trPr/>
        <w:tc>
          <w:tcPr>
            <w:tcW w:w="707" w:type="dxa"/>
            <w:vMerge w:val="continue"/>
            <w:tcBorders/>
            <w:shd w:color="auto" w:fill="FFFFFF" w:themeFill="background1" w:val="clea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exact" w:line="280" w:before="0" w:after="0"/>
              <w:ind w:left="720" w:hanging="59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312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Не имеет</w:t>
            </w:r>
          </w:p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en-US" w:bidi="ar-SA"/>
              </w:rPr>
              <w:t>0</w:t>
            </w:r>
          </w:p>
        </w:tc>
      </w:tr>
      <w:tr>
        <w:trPr>
          <w:trHeight w:val="1988" w:hRule="atLeast"/>
        </w:trPr>
        <w:tc>
          <w:tcPr>
            <w:tcW w:w="707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5.2.</w:t>
            </w:r>
          </w:p>
        </w:tc>
        <w:tc>
          <w:tcPr>
            <w:tcW w:w="312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exact" w:line="28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shd w:fill="FFFFFF" w:val="clear"/>
                <w:lang w:val="ru-RU" w:bidi="ar-SA"/>
              </w:rPr>
              <w:t>Информация о наличии претензий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со стороны представителей органов государственного контроля (надзора) 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(за последние </w:t>
              <w:br/>
              <w:t>3 года, предшествующие текущему году)</w:t>
            </w:r>
          </w:p>
        </w:tc>
        <w:tc>
          <w:tcPr>
            <w:tcW w:w="2977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Отсутствие претензий </w:t>
            </w:r>
          </w:p>
        </w:tc>
        <w:tc>
          <w:tcPr>
            <w:tcW w:w="1275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420" w:type="dxa"/>
            <w:gridSpan w:val="2"/>
            <w:tcBorders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4"/>
                <w:szCs w:val="24"/>
                <w:lang w:val="ru-RU" w:bidi="ar-SA"/>
              </w:rPr>
              <w:t>5</w:t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ListParagraph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</w:r>
    </w:p>
    <w:tbl>
      <w:tblPr>
        <w:tblStyle w:val="a4"/>
        <w:tblW w:w="11057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7"/>
        <w:gridCol w:w="2126"/>
        <w:gridCol w:w="2694"/>
      </w:tblGrid>
      <w:tr>
        <w:trPr/>
        <w:tc>
          <w:tcPr>
            <w:tcW w:w="623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6"/>
                <w:lang w:val="ru-RU" w:bidi="ar-SA"/>
              </w:rPr>
              <w:t>Анкету-характеристику заполнил</w:t>
            </w:r>
          </w:p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6"/>
                <w:lang w:val="ru-RU" w:bidi="ar-SA"/>
              </w:rPr>
              <w:t>фамилия, собственное имя, отчество (если такое имеется) (полностью), должность служащего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6"/>
                <w:lang w:val="ru-RU" w:bidi="ar-SA"/>
              </w:rPr>
              <w:t>(Код города) номер телефона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ListParagraph"/>
              <w:widowControl/>
              <w:spacing w:lineRule="exact" w:line="28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6"/>
                <w:lang w:val="ru-RU" w:bidi="ar-SA"/>
              </w:rPr>
              <w:t xml:space="preserve">Электронная почта </w:t>
              <w:br/>
              <w:t>(e-mail)</w:t>
            </w:r>
          </w:p>
        </w:tc>
      </w:tr>
      <w:tr>
        <w:trPr/>
        <w:tc>
          <w:tcPr>
            <w:tcW w:w="6237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ListParagraph"/>
        <w:spacing w:lineRule="auto" w:line="240" w:before="0" w:after="120"/>
        <w:ind w:left="0" w:hanging="0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cs="Times New Roman" w:ascii="Times New Roman" w:hAnsi="Times New Roman"/>
          <w:sz w:val="28"/>
          <w:szCs w:val="30"/>
        </w:rPr>
      </w:r>
    </w:p>
    <w:p>
      <w:pPr>
        <w:pStyle w:val="ListParagraph"/>
        <w:spacing w:lineRule="auto" w:line="240" w:before="0" w:after="120"/>
        <w:ind w:left="0" w:hanging="0"/>
        <w:contextualSpacing/>
        <w:jc w:val="both"/>
        <w:rPr>
          <w:rFonts w:ascii="Times New Roman" w:hAnsi="Times New Roman" w:cs="Times New Roman"/>
          <w:b/>
          <w:b/>
          <w:sz w:val="28"/>
          <w:szCs w:val="30"/>
        </w:rPr>
      </w:pPr>
      <w:r>
        <w:rPr>
          <w:rFonts w:cs="Times New Roman" w:ascii="Times New Roman" w:hAnsi="Times New Roman"/>
          <w:b/>
          <w:sz w:val="28"/>
          <w:szCs w:val="30"/>
        </w:rPr>
        <w:t>Согласование</w:t>
      </w:r>
    </w:p>
    <w:tbl>
      <w:tblPr>
        <w:tblStyle w:val="a4"/>
        <w:tblW w:w="11057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5"/>
        <w:gridCol w:w="2551"/>
      </w:tblGrid>
      <w:tr>
        <w:trPr/>
        <w:tc>
          <w:tcPr>
            <w:tcW w:w="8505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6"/>
                <w:lang w:val="ru-RU" w:bidi="ar-SA"/>
              </w:rPr>
              <w:t>Наименование подразделения или службы организации (отделы качества, рекламы и маркетинга, главный технолог и др.)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6"/>
                <w:lang w:val="ru-RU" w:bidi="ar-SA"/>
              </w:rPr>
              <w:t>Подпись руководителя</w:t>
            </w:r>
          </w:p>
        </w:tc>
      </w:tr>
      <w:tr>
        <w:trPr/>
        <w:tc>
          <w:tcPr>
            <w:tcW w:w="8505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551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</w:r>
    </w:p>
    <w:tbl>
      <w:tblPr>
        <w:tblStyle w:val="a4"/>
        <w:tblW w:w="10599" w:type="dxa"/>
        <w:jc w:val="left"/>
        <w:tblInd w:w="-1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8"/>
        <w:gridCol w:w="2457"/>
        <w:gridCol w:w="2364"/>
      </w:tblGrid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kern w:val="0"/>
                <w:sz w:val="28"/>
                <w:szCs w:val="30"/>
                <w:lang w:val="ru-RU" w:bidi="ar-SA"/>
              </w:rPr>
              <w:t>_______________________________________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kern w:val="0"/>
                <w:sz w:val="28"/>
                <w:szCs w:val="30"/>
                <w:lang w:val="ru-RU" w:bidi="ar-SA"/>
              </w:rPr>
              <w:t>________________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kern w:val="0"/>
                <w:sz w:val="28"/>
                <w:szCs w:val="30"/>
                <w:lang w:val="ru-RU" w:bidi="ar-SA"/>
              </w:rPr>
              <w:t>_______________</w:t>
            </w:r>
          </w:p>
        </w:tc>
      </w:tr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kern w:val="0"/>
                <w:sz w:val="22"/>
                <w:szCs w:val="30"/>
                <w:lang w:val="ru-RU" w:bidi="ar-SA"/>
              </w:rPr>
              <w:t>(руководитель юридического лица Республики Беларусь)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30"/>
              </w:rPr>
            </w:pPr>
            <w:r>
              <w:rPr>
                <w:rFonts w:ascii="Times New Roman" w:hAnsi="Times New Roman"/>
                <w:kern w:val="0"/>
                <w:sz w:val="22"/>
                <w:szCs w:val="30"/>
                <w:lang w:val="ru-RU" w:bidi="ar-SA"/>
              </w:rPr>
              <w:t>(подпись)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kern w:val="0"/>
                <w:sz w:val="22"/>
                <w:szCs w:val="30"/>
                <w:lang w:val="ru-RU" w:bidi="ar-SA"/>
              </w:rPr>
              <w:t>(инициалы, фамилия)</w:t>
            </w:r>
          </w:p>
        </w:tc>
      </w:tr>
    </w:tbl>
    <w:p>
      <w:pPr>
        <w:pStyle w:val="Normal"/>
        <w:spacing w:lineRule="exact" w:line="280" w:before="0" w:after="0"/>
        <w:ind w:left="5387" w:firstLine="6"/>
        <w:rPr>
          <w:rFonts w:ascii="Times New Roman" w:hAnsi="Times New Roman"/>
          <w:sz w:val="30"/>
          <w:szCs w:val="30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3"/>
        <w:widowControl w:val="false"/>
        <w:ind w:left="-1134" w:firstLine="709"/>
        <w:rPr>
          <w:rFonts w:ascii="Times New Roman" w:hAnsi="Times New Roman"/>
          <w:sz w:val="22"/>
          <w:szCs w:val="22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графе 4 указывается обозначение документа.</w:t>
      </w:r>
    </w:p>
  </w:footnote>
  <w:footnote w:id="3">
    <w:p>
      <w:pPr>
        <w:pStyle w:val="Style33"/>
        <w:widowControl w:val="false"/>
        <w:ind w:left="-1134" w:firstLine="709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Style w:val="Style23"/>
        </w:rPr>
        <w:footnoteRef/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На основании </w:t>
      </w:r>
      <w:r>
        <w:rPr>
          <w:rFonts w:ascii="Times New Roman" w:hAnsi="Times New Roman"/>
          <w:color w:val="000000" w:themeColor="text1"/>
          <w:sz w:val="22"/>
          <w:szCs w:val="22"/>
          <w:shd w:fill="FFFFFF" w:val="clear"/>
        </w:rPr>
        <w:t xml:space="preserve">технических условий, утвержденных субъектом хозяйствования Республики Беларусь и зарегистрированных в установленном порядке. </w:t>
      </w:r>
    </w:p>
  </w:footnote>
  <w:footnote w:id="4">
    <w:p>
      <w:pPr>
        <w:pStyle w:val="Style33"/>
        <w:widowControl w:val="false"/>
        <w:spacing w:before="192" w:after="0"/>
        <w:ind w:left="-1134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данном разделе: в графе 2 приводится свойство показателя безопасности, установленное в документе, по которому выпускается продукция; в графе 3 указывается значение показателя безопасности согласно документу, по которому выпускается продукция; в графе 4 указывается значение показателя безопасности для продукции, претендующей на присвоение Государственного знака качества, которое подтверждается прилагаемыми к анкете-характеристике протоколами испытаний, утвержденными не позднее 12 месяцев с даты их представления в секретариат комиссии, либо со сроком действия протоколов испытаний, регламентированным в документе, устанавливающем требования к подтверждению соответствия конкретного вида продукции, и иными документами.</w:t>
      </w:r>
    </w:p>
  </w:footnote>
  <w:footnote w:id="5">
    <w:p>
      <w:pPr>
        <w:pStyle w:val="Style33"/>
        <w:widowControl w:val="false"/>
        <w:spacing w:before="80" w:after="0"/>
        <w:ind w:left="-1134" w:firstLine="708"/>
        <w:jc w:val="both"/>
        <w:rPr>
          <w:rFonts w:ascii="Times New Roman" w:hAnsi="Times New Roman"/>
          <w:sz w:val="22"/>
          <w:szCs w:val="22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соответствии с действующими документами об оценке соответствия, выданными (зарегистрированными) в Республике Беларусь или странах Евразийского экономического союза.</w:t>
      </w:r>
    </w:p>
  </w:footnote>
  <w:footnote w:id="6">
    <w:p>
      <w:pPr>
        <w:pStyle w:val="Style33"/>
        <w:widowControl w:val="false"/>
        <w:spacing w:before="192" w:after="0"/>
        <w:ind w:left="-1276" w:firstLine="850"/>
        <w:jc w:val="both"/>
        <w:rPr>
          <w:rFonts w:ascii="Times New Roman" w:hAnsi="Times New Roman"/>
          <w:sz w:val="22"/>
          <w:szCs w:val="22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На основании</w:t>
      </w:r>
      <w:r>
        <w:rPr>
          <w:rFonts w:ascii="Times New Roman" w:hAnsi="Times New Roman"/>
          <w:sz w:val="22"/>
          <w:szCs w:val="22"/>
        </w:rPr>
        <w:t xml:space="preserve"> сертификатов соответствия на систему управления (менеджмента).</w:t>
      </w:r>
    </w:p>
  </w:footnote>
  <w:footnote w:id="7">
    <w:p>
      <w:pPr>
        <w:pStyle w:val="Style33"/>
        <w:widowControl w:val="false"/>
        <w:spacing w:before="192" w:after="0"/>
        <w:ind w:left="-1134" w:firstLine="708"/>
        <w:rPr>
          <w:rFonts w:ascii="Times New Roman" w:hAnsi="Times New Roman"/>
          <w:sz w:val="22"/>
          <w:szCs w:val="22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>На основании</w:t>
      </w:r>
      <w:r>
        <w:rPr>
          <w:rFonts w:ascii="Times New Roman" w:hAnsi="Times New Roman"/>
          <w:sz w:val="22"/>
          <w:szCs w:val="22"/>
        </w:rPr>
        <w:t xml:space="preserve"> дипломов, полученных в результате прохождения конкурсов.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4ed1"/>
    <w:pPr>
      <w:widowControl/>
      <w:bidi w:val="0"/>
      <w:spacing w:lineRule="auto" w:line="259" w:before="0" w:after="160"/>
      <w:jc w:val="left"/>
    </w:pPr>
    <w:rPr>
      <w:rFonts w:eastAsia="" w:cs="Times New Roman" w:eastAsiaTheme="minorEastAsia" w:ascii="Calibri" w:hAnsi="Calibri"/>
      <w:color w:val="auto"/>
      <w:kern w:val="0"/>
      <w:sz w:val="22"/>
      <w:szCs w:val="22"/>
      <w:lang w:eastAsia="ru-RU" w:val="ru-RU" w:bidi="ar-SA"/>
    </w:rPr>
  </w:style>
  <w:style w:type="paragraph" w:styleId="5">
    <w:name w:val="Heading 5"/>
    <w:basedOn w:val="Normal"/>
    <w:next w:val="Normal"/>
    <w:link w:val="50"/>
    <w:qFormat/>
    <w:rsid w:val="005e6681"/>
    <w:pPr>
      <w:keepNext w:val="true"/>
      <w:spacing w:lineRule="auto" w:line="240" w:before="0" w:after="0"/>
      <w:jc w:val="center"/>
      <w:outlineLvl w:val="4"/>
    </w:pPr>
    <w:rPr>
      <w:rFonts w:ascii="Arial" w:hAnsi="Arial" w:eastAsia="Times New Roman"/>
      <w:b/>
      <w:spacing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link w:val="a5"/>
    <w:qFormat/>
    <w:rsid w:val="007958a0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7958a0"/>
    <w:rPr>
      <w:vertAlign w:val="superscript"/>
    </w:rPr>
  </w:style>
  <w:style w:type="character" w:styleId="Style15" w:customStyle="1">
    <w:name w:val="Текст концевой сноски Знак"/>
    <w:basedOn w:val="DefaultParagraphFont"/>
    <w:link w:val="a8"/>
    <w:uiPriority w:val="99"/>
    <w:semiHidden/>
    <w:qFormat/>
    <w:rsid w:val="007958a0"/>
    <w:rPr>
      <w:rFonts w:eastAsia="" w:cs="Times New Roman" w:eastAsiaTheme="minorEastAsia"/>
      <w:sz w:val="20"/>
      <w:szCs w:val="20"/>
      <w:lang w:eastAsia="ru-RU"/>
    </w:rPr>
  </w:style>
  <w:style w:type="character" w:styleId="Style1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7958a0"/>
    <w:rPr>
      <w:vertAlign w:val="superscript"/>
    </w:rPr>
  </w:style>
  <w:style w:type="character" w:styleId="Style17" w:customStyle="1">
    <w:name w:val="Текст сноски Знак"/>
    <w:basedOn w:val="DefaultParagraphFont"/>
    <w:link w:val="ab"/>
    <w:uiPriority w:val="99"/>
    <w:semiHidden/>
    <w:qFormat/>
    <w:rsid w:val="007958a0"/>
    <w:rPr>
      <w:rFonts w:eastAsia="" w:cs="Times New Roman" w:eastAsiaTheme="minorEastAsia"/>
      <w:sz w:val="20"/>
      <w:szCs w:val="20"/>
      <w:lang w:eastAsia="ru-RU"/>
    </w:rPr>
  </w:style>
  <w:style w:type="character" w:styleId="Style18" w:customStyle="1">
    <w:name w:val="Текст выноски Знак"/>
    <w:basedOn w:val="DefaultParagraphFont"/>
    <w:link w:val="ad"/>
    <w:uiPriority w:val="99"/>
    <w:semiHidden/>
    <w:qFormat/>
    <w:rsid w:val="007958a0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Wordwrapper" w:customStyle="1">
    <w:name w:val="word-wrapper"/>
    <w:basedOn w:val="DefaultParagraphFont"/>
    <w:qFormat/>
    <w:rsid w:val="00e10d58"/>
    <w:rPr/>
  </w:style>
  <w:style w:type="character" w:styleId="51" w:customStyle="1">
    <w:name w:val="Заголовок 5 Знак"/>
    <w:basedOn w:val="DefaultParagraphFont"/>
    <w:link w:val="5"/>
    <w:qFormat/>
    <w:rsid w:val="005e6681"/>
    <w:rPr>
      <w:rFonts w:ascii="Arial" w:hAnsi="Arial" w:eastAsia="Times New Roman" w:cs="Times New Roman"/>
      <w:b/>
      <w:spacing w:val="40"/>
      <w:szCs w:val="20"/>
      <w:lang w:eastAsia="ru-RU"/>
    </w:rPr>
  </w:style>
  <w:style w:type="character" w:styleId="Style19" w:customStyle="1">
    <w:name w:val="Основной текст с отступом Знак"/>
    <w:basedOn w:val="DefaultParagraphFont"/>
    <w:link w:val="af"/>
    <w:qFormat/>
    <w:rsid w:val="005e668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a5058"/>
    <w:rPr>
      <w:sz w:val="16"/>
      <w:szCs w:val="16"/>
    </w:rPr>
  </w:style>
  <w:style w:type="character" w:styleId="Style20" w:customStyle="1">
    <w:name w:val="Текст примечания Знак"/>
    <w:basedOn w:val="DefaultParagraphFont"/>
    <w:link w:val="af2"/>
    <w:uiPriority w:val="99"/>
    <w:semiHidden/>
    <w:qFormat/>
    <w:rsid w:val="00fa5058"/>
    <w:rPr>
      <w:rFonts w:eastAsia="" w:cs="Times New Roman" w:eastAsiaTheme="minorEastAsia"/>
      <w:sz w:val="20"/>
      <w:szCs w:val="20"/>
      <w:lang w:eastAsia="ru-RU"/>
    </w:rPr>
  </w:style>
  <w:style w:type="character" w:styleId="Style21" w:customStyle="1">
    <w:name w:val="Тема примечания Знак"/>
    <w:basedOn w:val="Style20"/>
    <w:link w:val="af4"/>
    <w:uiPriority w:val="99"/>
    <w:semiHidden/>
    <w:qFormat/>
    <w:rsid w:val="00fa5058"/>
    <w:rPr>
      <w:rFonts w:eastAsia="" w:cs="Times New Roman" w:eastAsiaTheme="minorEastAsia"/>
      <w:b/>
      <w:bCs/>
      <w:sz w:val="20"/>
      <w:szCs w:val="20"/>
      <w:lang w:eastAsia="ru-RU"/>
    </w:rPr>
  </w:style>
  <w:style w:type="character" w:styleId="Fakenonbreakingspace" w:customStyle="1">
    <w:name w:val="fake-non-breaking-space"/>
    <w:basedOn w:val="DefaultParagraphFont"/>
    <w:qFormat/>
    <w:rsid w:val="007c7e15"/>
    <w:rPr/>
  </w:style>
  <w:style w:type="character" w:styleId="Style22">
    <w:name w:val="Интернет-ссылка"/>
    <w:basedOn w:val="DefaultParagraphFont"/>
    <w:uiPriority w:val="99"/>
    <w:semiHidden/>
    <w:unhideWhenUsed/>
    <w:rsid w:val="00997df9"/>
    <w:rPr>
      <w:color w:val="0000FF"/>
      <w:u w:val="single"/>
    </w:rPr>
  </w:style>
  <w:style w:type="character" w:styleId="Hconsnonformat" w:customStyle="1">
    <w:name w:val="h-consnonformat"/>
    <w:qFormat/>
    <w:rsid w:val="00333925"/>
    <w:rPr/>
  </w:style>
  <w:style w:type="character" w:styleId="Style23">
    <w:name w:val="Символ сноски"/>
    <w:qFormat/>
    <w:rPr/>
  </w:style>
  <w:style w:type="character" w:styleId="Style24">
    <w:name w:val="Символ концевой сноски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Ari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e64ed1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Point" w:customStyle="1">
    <w:name w:val="point"/>
    <w:basedOn w:val="Normal"/>
    <w:qFormat/>
    <w:rsid w:val="00e64ed1"/>
    <w:pPr>
      <w:spacing w:lineRule="auto" w:line="240" w:before="0" w:after="0"/>
      <w:ind w:firstLine="567"/>
      <w:jc w:val="both"/>
    </w:pPr>
    <w:rPr>
      <w:rFonts w:ascii="Times New Roman" w:hAnsi="Times New Roman"/>
      <w:sz w:val="24"/>
      <w:szCs w:val="24"/>
    </w:rPr>
  </w:style>
  <w:style w:type="paragraph" w:styleId="Newncpi" w:customStyle="1">
    <w:name w:val="newncpi"/>
    <w:basedOn w:val="Normal"/>
    <w:qFormat/>
    <w:rsid w:val="00e64ed1"/>
    <w:pPr>
      <w:spacing w:lineRule="auto" w:line="240" w:before="0" w:after="0"/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958a0"/>
    <w:pPr>
      <w:spacing w:before="0" w:after="160"/>
      <w:ind w:left="720" w:hanging="0"/>
      <w:contextualSpacing/>
    </w:pPr>
    <w:rPr>
      <w:rFonts w:eastAsia="Calibri" w:cs="" w:cstheme="minorBidi" w:eastAsiaTheme="minorHAnsi"/>
      <w:lang w:eastAsia="en-US"/>
    </w:rPr>
  </w:style>
  <w:style w:type="paragraph" w:styleId="Style30">
    <w:name w:val="Верхний и нижний колонтитулы"/>
    <w:basedOn w:val="Normal"/>
    <w:qFormat/>
    <w:pPr/>
    <w:rPr/>
  </w:style>
  <w:style w:type="paragraph" w:styleId="Style31">
    <w:name w:val="Footer"/>
    <w:basedOn w:val="Normal"/>
    <w:link w:val="a6"/>
    <w:unhideWhenUsed/>
    <w:rsid w:val="007958a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eastAsia="Calibri" w:cs="" w:cstheme="minorBidi" w:eastAsiaTheme="minorHAnsi"/>
      <w:lang w:eastAsia="en-US"/>
    </w:rPr>
  </w:style>
  <w:style w:type="paragraph" w:styleId="Style32">
    <w:name w:val="Endnote Text"/>
    <w:basedOn w:val="Normal"/>
    <w:link w:val="a9"/>
    <w:uiPriority w:val="99"/>
    <w:semiHidden/>
    <w:unhideWhenUsed/>
    <w:rsid w:val="007958a0"/>
    <w:pPr>
      <w:spacing w:lineRule="auto" w:line="240" w:before="0" w:after="0"/>
    </w:pPr>
    <w:rPr>
      <w:sz w:val="20"/>
      <w:szCs w:val="20"/>
    </w:rPr>
  </w:style>
  <w:style w:type="paragraph" w:styleId="Style33">
    <w:name w:val="Footnote Text"/>
    <w:basedOn w:val="Normal"/>
    <w:link w:val="ac"/>
    <w:uiPriority w:val="99"/>
    <w:semiHidden/>
    <w:unhideWhenUsed/>
    <w:rsid w:val="007958a0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7958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958a0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Pnormal" w:customStyle="1">
    <w:name w:val="p-normal"/>
    <w:basedOn w:val="Normal"/>
    <w:qFormat/>
    <w:rsid w:val="00e10d5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paragraph" w:styleId="Style34">
    <w:name w:val="Body Text Indent"/>
    <w:basedOn w:val="Normal"/>
    <w:link w:val="af0"/>
    <w:rsid w:val="005e6681"/>
    <w:pPr>
      <w:spacing w:lineRule="auto" w:line="240" w:before="0" w:after="0"/>
      <w:ind w:firstLine="567"/>
    </w:pPr>
    <w:rPr>
      <w:rFonts w:ascii="Times New Roman" w:hAnsi="Times New Roman" w:eastAsia="Times New Roman"/>
      <w:sz w:val="28"/>
      <w:szCs w:val="20"/>
    </w:rPr>
  </w:style>
  <w:style w:type="paragraph" w:styleId="Annotationtext">
    <w:name w:val="annotation text"/>
    <w:basedOn w:val="Normal"/>
    <w:link w:val="af3"/>
    <w:uiPriority w:val="99"/>
    <w:semiHidden/>
    <w:unhideWhenUsed/>
    <w:qFormat/>
    <w:rsid w:val="00fa505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5"/>
    <w:uiPriority w:val="99"/>
    <w:semiHidden/>
    <w:unhideWhenUsed/>
    <w:qFormat/>
    <w:rsid w:val="00fa5058"/>
    <w:pPr/>
    <w:rPr>
      <w:b/>
      <w:bCs/>
    </w:rPr>
  </w:style>
  <w:style w:type="paragraph" w:styleId="Pconsnonformat" w:customStyle="1">
    <w:name w:val="p-consnonformat"/>
    <w:basedOn w:val="Normal"/>
    <w:qFormat/>
    <w:rsid w:val="0033392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958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ci.by/uslugi/podtverzhdenie-proizvodstva-promyshlennoy-produktsii/reestr-promyshlennoy-produktsii/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3FE5-CB0F-468F-9637-BFB4A986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LibreOffice/7.2.0.4$Windows_X86_64 LibreOffice_project/9a9c6381e3f7a62afc1329bd359cc48accb6435b</Application>
  <AppVersion>15.0000</AppVersion>
  <Pages>5</Pages>
  <Words>731</Words>
  <Characters>5436</Characters>
  <CharactersWithSpaces>5994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2024-06-04T16:50:00Z</dcterms:created>
  <dc:creator>y.voyna</dc:creator>
  <dc:description/>
  <dc:language>ru-RU</dc:language>
  <cp:lastModifiedBy>n.kusakina</cp:lastModifiedBy>
  <cp:lastPrinted>2024-04-18T13:36:00Z</cp:lastPrinted>
  <dcterms:modified xsi:type="dcterms:W3CDTF">2024-06-04T16:50:00Z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